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93D31" w14:textId="77777777" w:rsidR="00E91AAB" w:rsidRDefault="00E91AAB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A7C7FE" w14:textId="77777777" w:rsidR="00666025" w:rsidRP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66025">
        <w:rPr>
          <w:rFonts w:ascii="Times New Roman" w:hAnsi="Times New Roman" w:cs="Times New Roman"/>
          <w:b/>
          <w:sz w:val="28"/>
          <w:szCs w:val="28"/>
          <w:u w:val="single"/>
        </w:rPr>
        <w:t>Кадастровая стоимость объектов капитального строительства изменится в 2024 году</w:t>
      </w:r>
    </w:p>
    <w:p w14:paraId="7CB03E41" w14:textId="77777777" w:rsidR="00666025" w:rsidRPr="00B6125C" w:rsidRDefault="00666025" w:rsidP="006660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1326F" w14:textId="77777777" w:rsidR="00666025" w:rsidRPr="00E946C0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Pr="00EF34E9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напоминает жителям региона, что в 2023 году пройдет массовая государственная кадастровая оценка всех объектов капитального строительства.</w:t>
      </w:r>
    </w:p>
    <w:p w14:paraId="160898AE" w14:textId="77777777" w:rsidR="00666025" w:rsidRDefault="00666025" w:rsidP="0066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налогообл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0765">
        <w:rPr>
          <w:rFonts w:ascii="Times New Roman" w:hAnsi="Times New Roman" w:cs="Times New Roman"/>
          <w:sz w:val="28"/>
          <w:szCs w:val="28"/>
        </w:rPr>
        <w:t>жения.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>много: площадь, материал и год постройки, наличие коммуникаций, экономическая ситуация в регионе.</w:t>
      </w:r>
    </w:p>
    <w:p w14:paraId="62D60235" w14:textId="77777777" w:rsidR="0066602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1 824 </w:t>
      </w:r>
      <w:r w:rsidRPr="00EF34E9">
        <w:rPr>
          <w:rFonts w:ascii="Times New Roman" w:hAnsi="Times New Roman" w:cs="Times New Roman"/>
          <w:sz w:val="28"/>
          <w:szCs w:val="28"/>
        </w:rPr>
        <w:t>859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F9188" w14:textId="77777777" w:rsidR="00666025" w:rsidRPr="006B076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2023 году государственную кадастровую оценку </w:t>
      </w:r>
      <w:r w:rsidRPr="00A54BA0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проведет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54BA0">
        <w:rPr>
          <w:rFonts w:ascii="Times New Roman" w:hAnsi="Times New Roman" w:cs="Times New Roman"/>
          <w:sz w:val="28"/>
          <w:szCs w:val="28"/>
        </w:rPr>
        <w:t xml:space="preserve"> соответствии с приказом Комитета по управлению государственным имуществом Волгоградской области от 20.06.2022 г. № 28-Н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54B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BA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BA0">
        <w:rPr>
          <w:rFonts w:ascii="Times New Roman" w:hAnsi="Times New Roman" w:cs="Times New Roman"/>
          <w:sz w:val="28"/>
          <w:szCs w:val="28"/>
        </w:rPr>
        <w:t>а территории Волгоградской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211EE5ED" w14:textId="77777777" w:rsidR="00666025" w:rsidRPr="006B076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, кадастровая стоимость таких объектов недвижимости будет применяться в </w:t>
      </w:r>
      <w:r w:rsidRPr="006B0765">
        <w:rPr>
          <w:rFonts w:ascii="Times New Roman" w:hAnsi="Times New Roman" w:cs="Times New Roman"/>
          <w:i/>
          <w:sz w:val="28"/>
          <w:szCs w:val="28"/>
        </w:rPr>
        <w:lastRenderedPageBreak/>
        <w:t>целях 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790756">
        <w:rPr>
          <w:rFonts w:ascii="Times New Roman" w:hAnsi="Times New Roman" w:cs="Times New Roman"/>
          <w:b/>
          <w:sz w:val="28"/>
          <w:szCs w:val="28"/>
        </w:rPr>
        <w:t>ППК «Роскадастр»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7213B" w14:textId="77777777" w:rsidR="00666025" w:rsidRDefault="0066602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4998B" w14:textId="77777777" w:rsidR="00210503" w:rsidRDefault="00210503" w:rsidP="008D0144">
      <w:pPr>
        <w:spacing w:after="0" w:line="240" w:lineRule="auto"/>
      </w:pPr>
      <w:r>
        <w:separator/>
      </w:r>
    </w:p>
  </w:endnote>
  <w:endnote w:type="continuationSeparator" w:id="0">
    <w:p w14:paraId="03EDE78A" w14:textId="77777777" w:rsidR="00210503" w:rsidRDefault="00210503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E193" w14:textId="77777777" w:rsidR="00210503" w:rsidRDefault="00210503" w:rsidP="008D0144">
      <w:pPr>
        <w:spacing w:after="0" w:line="240" w:lineRule="auto"/>
      </w:pPr>
      <w:r>
        <w:separator/>
      </w:r>
    </w:p>
  </w:footnote>
  <w:footnote w:type="continuationSeparator" w:id="0">
    <w:p w14:paraId="5122897E" w14:textId="77777777" w:rsidR="00210503" w:rsidRDefault="00210503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10503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02B4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C5852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1AAB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08A6-11CB-49BF-8506-F0D505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2023-07-04T12:55:00Z</dcterms:created>
  <dcterms:modified xsi:type="dcterms:W3CDTF">2023-07-04T12:57:00Z</dcterms:modified>
</cp:coreProperties>
</file>